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 und Freiflächengestaltung, Saarstr. 9a, Erdarbeiten und Außenanlage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Abbruch und Freiflächengestaltung, Saarstr. 9a, Rehlingen
Erdarbeiten und Außenanlage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